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48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2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482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混凝土生产质量检查表</w:t>
      </w:r>
    </w:p>
    <w:p>
      <w:pPr>
        <w:spacing w:line="400" w:lineRule="exact"/>
        <w:ind w:right="480"/>
        <w:rPr>
          <w:rFonts w:hint="eastAsia" w:ascii="Calibri" w:hAnsi="Calibri" w:eastAsia="宋体" w:cs="Times New Roman"/>
          <w:sz w:val="24"/>
          <w:szCs w:val="22"/>
          <w:lang w:val="en-US" w:eastAsia="zh-CN"/>
        </w:rPr>
      </w:pPr>
    </w:p>
    <w:p>
      <w:pPr>
        <w:spacing w:line="400" w:lineRule="exact"/>
        <w:ind w:right="480"/>
        <w:rPr>
          <w:rFonts w:hint="eastAsia" w:ascii="Calibri" w:hAnsi="Calibri" w:eastAsia="宋体" w:cs="Times New Roman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2"/>
          <w:lang w:val="en-US" w:eastAsia="zh-CN"/>
        </w:rPr>
        <w:t>混凝土生产质量检查表（</w:t>
      </w:r>
      <w:r>
        <w:rPr>
          <w:rFonts w:hint="eastAsia" w:cs="Times New Roman"/>
          <w:sz w:val="24"/>
          <w:szCs w:val="22"/>
          <w:lang w:val="en-US" w:eastAsia="zh-CN"/>
        </w:rPr>
        <w:t>一</w:t>
      </w:r>
      <w:r>
        <w:rPr>
          <w:rFonts w:hint="eastAsia" w:ascii="Calibri" w:hAnsi="Calibri" w:eastAsia="宋体" w:cs="Times New Roman"/>
          <w:sz w:val="24"/>
          <w:szCs w:val="22"/>
          <w:lang w:val="en-US" w:eastAsia="zh-CN"/>
        </w:rPr>
        <w:t>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受检预拌混凝土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搅拌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站基本情况表</w:t>
      </w:r>
    </w:p>
    <w:p>
      <w:pPr>
        <w:jc w:val="both"/>
        <w:rPr>
          <w:rFonts w:hint="eastAsia"/>
        </w:rPr>
      </w:pP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预拌混凝土生产企业所在市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县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tbl>
      <w:tblPr>
        <w:tblStyle w:val="6"/>
        <w:tblW w:w="910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1"/>
        <w:gridCol w:w="51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108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预拌混凝土生产企业：</w:t>
            </w:r>
            <w:bookmarkStart w:id="1" w:name="_GoBack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108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预拌混凝土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搅拌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站点名称：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108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预拌混凝土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搅拌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站点地址：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108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预拌混凝土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搅拌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站点生产线条数：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7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年生产能力（万m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）：</w:t>
            </w:r>
          </w:p>
        </w:tc>
        <w:tc>
          <w:tcPr>
            <w:tcW w:w="513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上一年度实际产量（万m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）：</w:t>
            </w:r>
          </w:p>
        </w:tc>
      </w:tr>
    </w:tbl>
    <w:p>
      <w:pPr>
        <w:rPr>
          <w:rFonts w:hint="eastAsia"/>
          <w:sz w:val="21"/>
          <w:szCs w:val="21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检查人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签字：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检查日期：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br w:type="page"/>
      </w:r>
    </w:p>
    <w:p>
      <w:pPr>
        <w:spacing w:line="400" w:lineRule="exact"/>
        <w:ind w:right="480"/>
        <w:rPr>
          <w:rFonts w:hint="eastAsia" w:ascii="Calibri" w:hAnsi="Calibri" w:eastAsia="宋体" w:cs="Times New Roman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2"/>
          <w:lang w:val="en-US" w:eastAsia="zh-CN"/>
        </w:rPr>
        <w:t>混凝土生产质量检查表（二）</w:t>
      </w:r>
    </w:p>
    <w:p>
      <w:pPr>
        <w:spacing w:line="400" w:lineRule="exact"/>
        <w:ind w:right="480"/>
        <w:rPr>
          <w:rFonts w:hint="eastAsia" w:ascii="Calibri" w:hAnsi="Calibri" w:eastAsia="宋体" w:cs="Times New Roman"/>
          <w:sz w:val="24"/>
          <w:szCs w:val="2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混凝土生产质量检查表</w:t>
      </w:r>
    </w:p>
    <w:p>
      <w:pPr>
        <w:widowControl/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（预拌混凝土生产企业）</w:t>
      </w:r>
    </w:p>
    <w:tbl>
      <w:tblPr>
        <w:tblStyle w:val="5"/>
        <w:tblW w:w="93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525"/>
        <w:gridCol w:w="4670"/>
        <w:gridCol w:w="950"/>
        <w:gridCol w:w="950"/>
        <w:gridCol w:w="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检查项目</w:t>
            </w:r>
          </w:p>
        </w:tc>
        <w:tc>
          <w:tcPr>
            <w:tcW w:w="519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检查内容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检查结果</w:t>
            </w:r>
          </w:p>
        </w:tc>
        <w:tc>
          <w:tcPr>
            <w:tcW w:w="93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1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符合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不符合</w:t>
            </w:r>
          </w:p>
        </w:tc>
        <w:tc>
          <w:tcPr>
            <w:tcW w:w="932" w:type="dxa"/>
            <w:vMerge w:val="continue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(一)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资质管理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预拌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混凝土生产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具有资质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预拌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混凝土生产企业、分站点的设立是否满足资质管理规定要求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(二)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原材料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建立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混凝土原材料的采购、使用管理制度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采购合同（协议）以书面形式签订并存档 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建立混凝土原材料使用台帐，有进场验收记录，质量可追溯。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对进场原材料依据相关技术标准要求质量检验，并建立逐一对应的检测试验台账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（三）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试验管理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建立技术文件管理制度，技术标准有效健全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试验室的环境、面积和仪器设备配备应当与生产能力相匹配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仪器设备应定期进行校准或检定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试验工作场所的温湿度等环境条件满足标准要求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严格按相应的标准和方法开展各项试验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原始记录、试验报告、试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等有唯一性标识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定期对混凝土强度进行数理统计分析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Hlk54772671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定期对试验人员进行培训</w:t>
            </w:r>
            <w:bookmarkEnd w:id="0"/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混凝土强度异常或达不到规定要求时，有相应处理措施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（四）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配合比设计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混凝土配合比设计配制强度及性能满足相关标准要求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矿物掺合料的掺量应符合相关标准要求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配合比设计及调整应经技术负责人书面批准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（五）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生产管理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建立生产设备管理制度和设备档案。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定期对生产设备进行检查保养，填写主要设备使用和维修保养记录。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混凝土搅拌系统应符合相关标准要求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定期对搅拌系统计量设备进行校准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生产、试验用计量设备、试模应进行自校，自校频次应符合相关标准要求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实际生产的混凝土配合比与向使用单位出具的混凝土配合比一致 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生产中原材料计量允许偏差符合相关标准要求，并应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每台班检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查1次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出厂检验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取样频率应符合《预拌混凝土》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GB/T14902-2012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的要求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混凝土出厂检验包含坍落度、强度等标准要求及合同约定项目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留置混凝土试件,并对其进行养护和检验检测；建立留置试件和试验台帐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出厂检验试块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、试件等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应按年度连续编号，并建立台账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运送混凝土时应随车签发预拌混凝土运输单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及时出具预拌混凝土开盘鉴定资料和预拌混凝土合格证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大批量、连续生产的同一配合比混凝土，应提供基本性能试验报告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结果统计</w:t>
            </w:r>
          </w:p>
        </w:tc>
        <w:tc>
          <w:tcPr>
            <w:tcW w:w="80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                 不符合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检查人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签字：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检查日期：</w:t>
      </w:r>
    </w:p>
    <w:p>
      <w:pPr>
        <w:spacing w:line="560" w:lineRule="exact"/>
        <w:jc w:val="left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85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89"/>
    <w:rsid w:val="00003E60"/>
    <w:rsid w:val="00053DFB"/>
    <w:rsid w:val="00057302"/>
    <w:rsid w:val="000A4E1D"/>
    <w:rsid w:val="000B4689"/>
    <w:rsid w:val="000F56DC"/>
    <w:rsid w:val="001011AF"/>
    <w:rsid w:val="001151A0"/>
    <w:rsid w:val="001515BC"/>
    <w:rsid w:val="00176D94"/>
    <w:rsid w:val="001F139E"/>
    <w:rsid w:val="0021619F"/>
    <w:rsid w:val="00226609"/>
    <w:rsid w:val="0026349D"/>
    <w:rsid w:val="00271039"/>
    <w:rsid w:val="002A0D51"/>
    <w:rsid w:val="002A5A8E"/>
    <w:rsid w:val="002C1239"/>
    <w:rsid w:val="002F0CE2"/>
    <w:rsid w:val="002F40F9"/>
    <w:rsid w:val="002F4B14"/>
    <w:rsid w:val="00304691"/>
    <w:rsid w:val="00304B87"/>
    <w:rsid w:val="00321C40"/>
    <w:rsid w:val="00360068"/>
    <w:rsid w:val="003E6AD2"/>
    <w:rsid w:val="003F4603"/>
    <w:rsid w:val="00436408"/>
    <w:rsid w:val="0047724C"/>
    <w:rsid w:val="0048015A"/>
    <w:rsid w:val="004801F4"/>
    <w:rsid w:val="004854C1"/>
    <w:rsid w:val="004A71B2"/>
    <w:rsid w:val="004C59B9"/>
    <w:rsid w:val="004E4E6B"/>
    <w:rsid w:val="00500DE7"/>
    <w:rsid w:val="005B028C"/>
    <w:rsid w:val="005D374B"/>
    <w:rsid w:val="005E6663"/>
    <w:rsid w:val="00615AE0"/>
    <w:rsid w:val="00632E12"/>
    <w:rsid w:val="0068257C"/>
    <w:rsid w:val="006B55D1"/>
    <w:rsid w:val="006C1305"/>
    <w:rsid w:val="006C3BC8"/>
    <w:rsid w:val="007249D8"/>
    <w:rsid w:val="00736182"/>
    <w:rsid w:val="00753B7C"/>
    <w:rsid w:val="007A45FF"/>
    <w:rsid w:val="007B6EED"/>
    <w:rsid w:val="00816783"/>
    <w:rsid w:val="00822A52"/>
    <w:rsid w:val="00841E41"/>
    <w:rsid w:val="00875598"/>
    <w:rsid w:val="00875B2D"/>
    <w:rsid w:val="008A6574"/>
    <w:rsid w:val="008F7DD2"/>
    <w:rsid w:val="00915CD1"/>
    <w:rsid w:val="0092630F"/>
    <w:rsid w:val="009A0AEB"/>
    <w:rsid w:val="009A2AC2"/>
    <w:rsid w:val="009B5FCD"/>
    <w:rsid w:val="009C226C"/>
    <w:rsid w:val="009C79F4"/>
    <w:rsid w:val="009D2655"/>
    <w:rsid w:val="009D36A7"/>
    <w:rsid w:val="009D3F76"/>
    <w:rsid w:val="009D68A8"/>
    <w:rsid w:val="00A06531"/>
    <w:rsid w:val="00A2358E"/>
    <w:rsid w:val="00A300A4"/>
    <w:rsid w:val="00AD275B"/>
    <w:rsid w:val="00AD2A30"/>
    <w:rsid w:val="00AD2D30"/>
    <w:rsid w:val="00AE5CA8"/>
    <w:rsid w:val="00AF0186"/>
    <w:rsid w:val="00B434BA"/>
    <w:rsid w:val="00B630FF"/>
    <w:rsid w:val="00B769C4"/>
    <w:rsid w:val="00B8624A"/>
    <w:rsid w:val="00BC6B85"/>
    <w:rsid w:val="00C01C50"/>
    <w:rsid w:val="00C06020"/>
    <w:rsid w:val="00C06187"/>
    <w:rsid w:val="00C25226"/>
    <w:rsid w:val="00C45D6F"/>
    <w:rsid w:val="00CB0C49"/>
    <w:rsid w:val="00CB1862"/>
    <w:rsid w:val="00CC73A9"/>
    <w:rsid w:val="00D003E0"/>
    <w:rsid w:val="00D04104"/>
    <w:rsid w:val="00D26F9B"/>
    <w:rsid w:val="00D865CD"/>
    <w:rsid w:val="00D94271"/>
    <w:rsid w:val="00E12F2E"/>
    <w:rsid w:val="00E2672A"/>
    <w:rsid w:val="00E54930"/>
    <w:rsid w:val="00E91B5C"/>
    <w:rsid w:val="00EA07C6"/>
    <w:rsid w:val="00EA23BF"/>
    <w:rsid w:val="00EB6911"/>
    <w:rsid w:val="00F13986"/>
    <w:rsid w:val="00F54C3E"/>
    <w:rsid w:val="00FB0E38"/>
    <w:rsid w:val="12AC13C2"/>
    <w:rsid w:val="12B56ED7"/>
    <w:rsid w:val="141939F7"/>
    <w:rsid w:val="3F36F7C4"/>
    <w:rsid w:val="4DD7CFB3"/>
    <w:rsid w:val="4EDE8944"/>
    <w:rsid w:val="54CD5983"/>
    <w:rsid w:val="55FFCE19"/>
    <w:rsid w:val="57DA8081"/>
    <w:rsid w:val="57DF6DBE"/>
    <w:rsid w:val="5BFEE035"/>
    <w:rsid w:val="5BFFDFC7"/>
    <w:rsid w:val="5F147041"/>
    <w:rsid w:val="6FD53931"/>
    <w:rsid w:val="71F37A9A"/>
    <w:rsid w:val="7374C5BC"/>
    <w:rsid w:val="7ACD3A3F"/>
    <w:rsid w:val="7D8FC626"/>
    <w:rsid w:val="7F2FF3BF"/>
    <w:rsid w:val="ADFF2387"/>
    <w:rsid w:val="CF9A775C"/>
    <w:rsid w:val="DEEB8ADC"/>
    <w:rsid w:val="F3BD5BB6"/>
    <w:rsid w:val="F7F7F547"/>
    <w:rsid w:val="F9B7E352"/>
    <w:rsid w:val="FFD643C6"/>
    <w:rsid w:val="FF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19</Pages>
  <Words>1337</Words>
  <Characters>7621</Characters>
  <Lines>63</Lines>
  <Paragraphs>17</Paragraphs>
  <TotalTime>0</TotalTime>
  <ScaleCrop>false</ScaleCrop>
  <LinksUpToDate>false</LinksUpToDate>
  <CharactersWithSpaces>8941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2020-11-04T09:41:00Z</dcterms:created>
  <dc:creator>administrator</dc:creator>
  <cp:lastModifiedBy>王善玮</cp:lastModifiedBy>
  <cp:lastPrinted>2020-11-05T11:12:00Z</cp:lastPrinted>
  <dcterms:modified xsi:type="dcterms:W3CDTF">2021-03-18T07:24:09Z</dcterms:modified>
  <dc:title>混凝土生产质量检查表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